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FC66B" w14:textId="77777777" w:rsidR="000E602A" w:rsidRPr="000E602A" w:rsidRDefault="001121E7" w:rsidP="000E602A">
      <w:pPr>
        <w:spacing w:after="240" w:line="240" w:lineRule="auto"/>
        <w:rPr>
          <w:rFonts w:ascii="Arial" w:eastAsia="PMingLiU" w:hAnsi="Arial" w:cs="Arial"/>
          <w:b/>
          <w:sz w:val="32"/>
          <w:szCs w:val="32"/>
        </w:rPr>
      </w:pPr>
      <w:r>
        <w:rPr>
          <w:rFonts w:ascii="Arial" w:eastAsia="PMingLiU" w:hAnsi="Arial" w:cs="Arial"/>
          <w:b/>
          <w:sz w:val="32"/>
          <w:szCs w:val="32"/>
        </w:rPr>
        <w:t xml:space="preserve">Actions proposed </w:t>
      </w:r>
      <w:r w:rsidRPr="000E602A">
        <w:rPr>
          <w:rFonts w:ascii="Arial" w:eastAsia="PMingLiU" w:hAnsi="Arial" w:cs="Arial"/>
          <w:b/>
          <w:sz w:val="32"/>
          <w:szCs w:val="32"/>
        </w:rPr>
        <w:t xml:space="preserve">to improve the committee's </w:t>
      </w:r>
      <w:bookmarkStart w:id="0" w:name="_GoBack"/>
      <w:bookmarkEnd w:id="0"/>
      <w:r w:rsidRPr="000E602A">
        <w:rPr>
          <w:rFonts w:ascii="Arial" w:eastAsia="PMingLiU" w:hAnsi="Arial" w:cs="Arial"/>
          <w:b/>
          <w:sz w:val="32"/>
          <w:szCs w:val="32"/>
        </w:rPr>
        <w:t>effectiveness</w:t>
      </w:r>
    </w:p>
    <w:p w14:paraId="5CBBB6DC" w14:textId="77777777" w:rsidR="000E602A" w:rsidRDefault="001121E7" w:rsidP="000E602A">
      <w:pPr>
        <w:pStyle w:val="ListParagraph"/>
        <w:numPr>
          <w:ilvl w:val="0"/>
          <w:numId w:val="15"/>
        </w:numPr>
        <w:spacing w:after="0"/>
        <w:ind w:left="567" w:hanging="567"/>
        <w:contextualSpacing w:val="0"/>
        <w:rPr>
          <w:rFonts w:eastAsia="PMingLiU" w:cs="Arial"/>
        </w:rPr>
      </w:pPr>
      <w:r w:rsidRPr="006A1FAB">
        <w:rPr>
          <w:rFonts w:eastAsia="PMingLiU" w:cs="Arial"/>
        </w:rPr>
        <w:t>The governance framework for the Council overall should be reviewed</w:t>
      </w:r>
      <w:r>
        <w:rPr>
          <w:rFonts w:eastAsia="PMingLiU" w:cs="Arial"/>
        </w:rPr>
        <w:t xml:space="preserve"> to ensure that the roles of and relationships between its various elements are coordinated</w:t>
      </w:r>
      <w:r w:rsidRPr="006A1FAB">
        <w:rPr>
          <w:rFonts w:eastAsia="PMingLiU" w:cs="Arial"/>
        </w:rPr>
        <w:t>.</w:t>
      </w:r>
    </w:p>
    <w:p w14:paraId="2862F469" w14:textId="77777777" w:rsidR="000E602A" w:rsidRPr="00D02A52" w:rsidRDefault="001121E7" w:rsidP="000E602A">
      <w:pPr>
        <w:pStyle w:val="ListParagraph"/>
        <w:numPr>
          <w:ilvl w:val="0"/>
          <w:numId w:val="0"/>
        </w:numPr>
        <w:spacing w:before="0"/>
        <w:ind w:left="567"/>
        <w:contextualSpacing w:val="0"/>
        <w:rPr>
          <w:rFonts w:eastAsia="PMingLiU" w:cs="Arial"/>
          <w:i/>
        </w:rPr>
      </w:pPr>
      <w:r w:rsidRPr="00D02A52">
        <w:rPr>
          <w:rFonts w:eastAsia="PMingLiU" w:cs="Arial"/>
          <w:i/>
        </w:rPr>
        <w:t>Action by the monitoring officer and head of legal and democratic services.</w:t>
      </w:r>
    </w:p>
    <w:p w14:paraId="7747157E" w14:textId="77777777" w:rsidR="000E602A" w:rsidRDefault="001121E7" w:rsidP="000E602A">
      <w:pPr>
        <w:pStyle w:val="ListParagraph"/>
        <w:numPr>
          <w:ilvl w:val="0"/>
          <w:numId w:val="15"/>
        </w:numPr>
        <w:spacing w:after="0"/>
        <w:ind w:left="567" w:hanging="567"/>
        <w:contextualSpacing w:val="0"/>
        <w:rPr>
          <w:rFonts w:eastAsia="PMingLiU" w:cs="Arial"/>
        </w:rPr>
      </w:pPr>
      <w:r w:rsidRPr="006A1FAB">
        <w:rPr>
          <w:rFonts w:eastAsia="PMingLiU" w:cs="Arial"/>
        </w:rPr>
        <w:t>The revised/ clarified role and responsibilities of the Audit and Governance Committee within the council's governance framework should be reflected in its terms of reference.</w:t>
      </w:r>
    </w:p>
    <w:p w14:paraId="7D106932" w14:textId="77777777" w:rsidR="000E602A" w:rsidRPr="00D02A52" w:rsidRDefault="001121E7" w:rsidP="000E602A">
      <w:pPr>
        <w:pStyle w:val="ListParagraph"/>
        <w:numPr>
          <w:ilvl w:val="0"/>
          <w:numId w:val="0"/>
        </w:numPr>
        <w:spacing w:before="0"/>
        <w:ind w:left="567"/>
        <w:contextualSpacing w:val="0"/>
        <w:rPr>
          <w:rFonts w:eastAsia="PMingLiU" w:cs="Arial"/>
          <w:i/>
        </w:rPr>
      </w:pPr>
      <w:r w:rsidRPr="00D02A52">
        <w:rPr>
          <w:rFonts w:eastAsia="PMingLiU" w:cs="Arial"/>
          <w:i/>
        </w:rPr>
        <w:t>This will be addressed initially by the report being taken to the committee on 31 July 2017. Once action point 1 is complete, the monitoring officer and head of legal and democratic services will reassess the committee's terms of reference and propose further revisions if necessary.</w:t>
      </w:r>
    </w:p>
    <w:p w14:paraId="79A0AF0D" w14:textId="77777777" w:rsidR="000E602A" w:rsidRDefault="001121E7" w:rsidP="000E602A">
      <w:pPr>
        <w:pStyle w:val="ListParagraph"/>
        <w:numPr>
          <w:ilvl w:val="0"/>
          <w:numId w:val="15"/>
        </w:numPr>
        <w:spacing w:after="0"/>
        <w:ind w:left="567" w:hanging="567"/>
        <w:contextualSpacing w:val="0"/>
        <w:rPr>
          <w:rFonts w:eastAsia="PMingLiU" w:cs="Arial"/>
        </w:rPr>
      </w:pPr>
      <w:r w:rsidRPr="006A1FAB">
        <w:rPr>
          <w:rFonts w:eastAsia="PMingLiU" w:cs="Arial"/>
        </w:rPr>
        <w:t>The committee's terms of reference should be reviewed and</w:t>
      </w:r>
      <w:r>
        <w:rPr>
          <w:rFonts w:eastAsia="PMingLiU" w:cs="Arial"/>
        </w:rPr>
        <w:t>, if required,</w:t>
      </w:r>
      <w:r w:rsidRPr="006A1FAB">
        <w:rPr>
          <w:rFonts w:eastAsia="PMingLiU" w:cs="Arial"/>
        </w:rPr>
        <w:t xml:space="preserve"> revised annually to ensure alignment with the council's governance framework and compliance with current good practice.</w:t>
      </w:r>
    </w:p>
    <w:p w14:paraId="24688AB9" w14:textId="77777777" w:rsidR="000E602A" w:rsidRPr="00D02A52" w:rsidRDefault="001121E7" w:rsidP="000E602A">
      <w:pPr>
        <w:pStyle w:val="ListParagraph"/>
        <w:numPr>
          <w:ilvl w:val="0"/>
          <w:numId w:val="0"/>
        </w:numPr>
        <w:spacing w:before="0"/>
        <w:ind w:left="567"/>
        <w:contextualSpacing w:val="0"/>
        <w:rPr>
          <w:rFonts w:eastAsia="PMingLiU" w:cs="Arial"/>
          <w:i/>
        </w:rPr>
      </w:pPr>
      <w:r w:rsidRPr="00D02A52">
        <w:rPr>
          <w:rFonts w:eastAsia="PMingLiU" w:cs="Arial"/>
          <w:i/>
        </w:rPr>
        <w:t>Action by the head of legal and democratic services supported by the Democratic Services' managers in advance of the spring Council meeting at which all terms of reference are routinely proposed.</w:t>
      </w:r>
    </w:p>
    <w:p w14:paraId="599E9E91" w14:textId="77777777" w:rsidR="000E602A" w:rsidRDefault="001121E7" w:rsidP="000E602A">
      <w:pPr>
        <w:pStyle w:val="ListParagraph"/>
        <w:numPr>
          <w:ilvl w:val="0"/>
          <w:numId w:val="15"/>
        </w:numPr>
        <w:spacing w:after="0"/>
        <w:ind w:left="567" w:hanging="567"/>
        <w:contextualSpacing w:val="0"/>
        <w:rPr>
          <w:rFonts w:eastAsia="PMingLiU" w:cs="Arial"/>
        </w:rPr>
      </w:pPr>
      <w:r w:rsidRPr="006A1FAB">
        <w:rPr>
          <w:rFonts w:eastAsia="PMingLiU" w:cs="Arial"/>
        </w:rPr>
        <w:t>A clear direction</w:t>
      </w:r>
      <w:r>
        <w:rPr>
          <w:rFonts w:eastAsia="PMingLiU" w:cs="Arial"/>
        </w:rPr>
        <w:t>, supported by the terms of reference,</w:t>
      </w:r>
      <w:r w:rsidRPr="006A1FAB">
        <w:rPr>
          <w:rFonts w:eastAsia="PMingLiU" w:cs="Arial"/>
        </w:rPr>
        <w:t xml:space="preserve"> should be given annually that committee members should act objectively and independently, and that substitutions should not generally be made.</w:t>
      </w:r>
    </w:p>
    <w:p w14:paraId="353605D4" w14:textId="77777777" w:rsidR="000E602A" w:rsidRPr="00D02A52" w:rsidRDefault="001121E7" w:rsidP="000E602A">
      <w:pPr>
        <w:pStyle w:val="ListParagraph"/>
        <w:numPr>
          <w:ilvl w:val="0"/>
          <w:numId w:val="0"/>
        </w:numPr>
        <w:spacing w:before="0"/>
        <w:ind w:left="567"/>
        <w:contextualSpacing w:val="0"/>
        <w:rPr>
          <w:rFonts w:eastAsia="PMingLiU" w:cs="Arial"/>
          <w:i/>
        </w:rPr>
      </w:pPr>
      <w:r w:rsidRPr="00D02A52">
        <w:rPr>
          <w:rFonts w:eastAsia="PMingLiU" w:cs="Arial"/>
          <w:i/>
        </w:rPr>
        <w:t>Action by the chair of the committee supported by the monitoring officer at the same time as the terms of reference and membership are confirmed.</w:t>
      </w:r>
    </w:p>
    <w:p w14:paraId="79EE4F86" w14:textId="77777777" w:rsidR="00E82801" w:rsidRPr="00554F9B" w:rsidRDefault="001121E7" w:rsidP="000E602A">
      <w:pPr>
        <w:pStyle w:val="ListParagraph"/>
        <w:numPr>
          <w:ilvl w:val="0"/>
          <w:numId w:val="15"/>
        </w:numPr>
        <w:spacing w:after="0"/>
        <w:ind w:left="567" w:hanging="567"/>
        <w:contextualSpacing w:val="0"/>
        <w:rPr>
          <w:rFonts w:eastAsia="PMingLiU" w:cs="Arial"/>
          <w:i/>
        </w:rPr>
      </w:pPr>
      <w:r w:rsidRPr="006A1FAB">
        <w:rPr>
          <w:rFonts w:eastAsia="PMingLiU" w:cs="Arial"/>
        </w:rPr>
        <w:t xml:space="preserve">In appointing </w:t>
      </w:r>
      <w:r>
        <w:rPr>
          <w:rFonts w:eastAsia="PMingLiU" w:cs="Arial"/>
        </w:rPr>
        <w:t>the committee's</w:t>
      </w:r>
      <w:r w:rsidRPr="006A1FAB">
        <w:rPr>
          <w:rFonts w:eastAsia="PMingLiU" w:cs="Arial"/>
        </w:rPr>
        <w:t xml:space="preserve"> members </w:t>
      </w:r>
      <w:r>
        <w:rPr>
          <w:rFonts w:eastAsia="PMingLiU" w:cs="Arial"/>
        </w:rPr>
        <w:t xml:space="preserve">the political groups should </w:t>
      </w:r>
      <w:r w:rsidRPr="006A1FAB">
        <w:rPr>
          <w:rFonts w:eastAsia="PMingLiU" w:cs="Arial"/>
        </w:rPr>
        <w:t>consider</w:t>
      </w:r>
      <w:r>
        <w:rPr>
          <w:rFonts w:eastAsia="PMingLiU" w:cs="Arial"/>
        </w:rPr>
        <w:t xml:space="preserve"> </w:t>
      </w:r>
      <w:r w:rsidRPr="006A1FAB">
        <w:rPr>
          <w:rFonts w:eastAsia="PMingLiU" w:cs="Arial"/>
        </w:rPr>
        <w:t xml:space="preserve">members' skills and expertise, and </w:t>
      </w:r>
      <w:r>
        <w:rPr>
          <w:rFonts w:eastAsia="PMingLiU" w:cs="Arial"/>
        </w:rPr>
        <w:t>their wishes.</w:t>
      </w:r>
    </w:p>
    <w:p w14:paraId="748A7818" w14:textId="2793CF50" w:rsidR="000E602A" w:rsidRPr="00D02A52" w:rsidRDefault="00E82801" w:rsidP="00554F9B">
      <w:pPr>
        <w:pStyle w:val="ListParagraph"/>
        <w:numPr>
          <w:ilvl w:val="0"/>
          <w:numId w:val="0"/>
        </w:numPr>
        <w:spacing w:before="0"/>
        <w:ind w:left="567"/>
        <w:contextualSpacing w:val="0"/>
        <w:rPr>
          <w:rFonts w:eastAsia="PMingLiU" w:cs="Arial"/>
          <w:i/>
        </w:rPr>
      </w:pPr>
      <w:r w:rsidRPr="00554F9B">
        <w:rPr>
          <w:rFonts w:eastAsia="PMingLiU" w:cs="Arial"/>
          <w:i/>
        </w:rPr>
        <w:t xml:space="preserve">Action by the political </w:t>
      </w:r>
      <w:r w:rsidR="00554F9B" w:rsidRPr="00554F9B">
        <w:rPr>
          <w:rFonts w:eastAsia="PMingLiU" w:cs="Arial"/>
          <w:i/>
        </w:rPr>
        <w:t>groups, prompted by the head of legal and democratic services as the request is made for nominations to committees.</w:t>
      </w:r>
      <w:r w:rsidR="001121E7" w:rsidRPr="00554F9B">
        <w:rPr>
          <w:rFonts w:eastAsia="PMingLiU" w:cs="Arial"/>
          <w:i/>
        </w:rPr>
        <w:t xml:space="preserve"> </w:t>
      </w:r>
    </w:p>
    <w:p w14:paraId="7F2E2800" w14:textId="77777777" w:rsidR="000E602A" w:rsidRDefault="001121E7" w:rsidP="000E602A">
      <w:pPr>
        <w:pStyle w:val="ListParagraph"/>
        <w:numPr>
          <w:ilvl w:val="0"/>
          <w:numId w:val="15"/>
        </w:numPr>
        <w:spacing w:after="0"/>
        <w:ind w:left="567" w:hanging="567"/>
        <w:contextualSpacing w:val="0"/>
        <w:rPr>
          <w:rFonts w:eastAsia="PMingLiU" w:cs="Arial"/>
        </w:rPr>
      </w:pPr>
      <w:r>
        <w:rPr>
          <w:rFonts w:eastAsia="PMingLiU" w:cs="Arial"/>
        </w:rPr>
        <w:t>Skills specifications</w:t>
      </w:r>
      <w:r w:rsidRPr="006A1FAB">
        <w:rPr>
          <w:rFonts w:eastAsia="PMingLiU" w:cs="Arial"/>
        </w:rPr>
        <w:t xml:space="preserve"> should be developed and agreed for the committee's chair and members.</w:t>
      </w:r>
    </w:p>
    <w:p w14:paraId="28C18ECC" w14:textId="77777777" w:rsidR="000E602A" w:rsidRPr="00D02A52" w:rsidRDefault="001121E7" w:rsidP="000E602A">
      <w:pPr>
        <w:pStyle w:val="ListParagraph"/>
        <w:numPr>
          <w:ilvl w:val="0"/>
          <w:numId w:val="0"/>
        </w:numPr>
        <w:spacing w:before="0"/>
        <w:ind w:left="567"/>
        <w:contextualSpacing w:val="0"/>
        <w:rPr>
          <w:rFonts w:eastAsia="PMingLiU" w:cs="Arial"/>
          <w:i/>
        </w:rPr>
      </w:pPr>
      <w:r w:rsidRPr="00D02A52">
        <w:rPr>
          <w:rFonts w:eastAsia="PMingLiU" w:cs="Arial"/>
          <w:i/>
        </w:rPr>
        <w:t>Action by the head of legal and democratic services.</w:t>
      </w:r>
    </w:p>
    <w:p w14:paraId="248FF942" w14:textId="77777777" w:rsidR="000E602A" w:rsidRDefault="001121E7" w:rsidP="000E602A">
      <w:pPr>
        <w:pStyle w:val="ListParagraph"/>
        <w:numPr>
          <w:ilvl w:val="0"/>
          <w:numId w:val="15"/>
        </w:numPr>
        <w:spacing w:after="0"/>
        <w:ind w:left="567" w:hanging="567"/>
        <w:contextualSpacing w:val="0"/>
        <w:rPr>
          <w:rFonts w:eastAsia="PMingLiU" w:cs="Arial"/>
        </w:rPr>
      </w:pPr>
      <w:r w:rsidRPr="006A1FAB">
        <w:rPr>
          <w:rFonts w:eastAsia="PMingLiU" w:cs="Arial"/>
        </w:rPr>
        <w:t>Renewed consideration should be given to the training required by members and particularly the chair</w:t>
      </w:r>
      <w:r>
        <w:rPr>
          <w:rFonts w:eastAsia="PMingLiU" w:cs="Arial"/>
        </w:rPr>
        <w:t>, and appropriate training provided</w:t>
      </w:r>
      <w:r w:rsidRPr="006A1FAB">
        <w:rPr>
          <w:rFonts w:eastAsia="PMingLiU" w:cs="Arial"/>
        </w:rPr>
        <w:t>.</w:t>
      </w:r>
    </w:p>
    <w:p w14:paraId="425A27F3" w14:textId="77777777" w:rsidR="000E602A" w:rsidRPr="00D02A52" w:rsidRDefault="001121E7" w:rsidP="000E602A">
      <w:pPr>
        <w:pStyle w:val="ListParagraph"/>
        <w:numPr>
          <w:ilvl w:val="0"/>
          <w:numId w:val="0"/>
        </w:numPr>
        <w:spacing w:before="0"/>
        <w:ind w:left="567"/>
        <w:contextualSpacing w:val="0"/>
        <w:rPr>
          <w:rFonts w:eastAsia="PMingLiU" w:cs="Arial"/>
          <w:i/>
        </w:rPr>
      </w:pPr>
      <w:r w:rsidRPr="00D02A52">
        <w:rPr>
          <w:rFonts w:eastAsia="PMingLiU" w:cs="Arial"/>
          <w:i/>
        </w:rPr>
        <w:t>Action by the chair of the committee supported by the monitoring officer and head of legal and democratic services.</w:t>
      </w:r>
    </w:p>
    <w:p w14:paraId="17BB805A" w14:textId="77777777" w:rsidR="000E602A" w:rsidRDefault="001121E7" w:rsidP="000E602A">
      <w:pPr>
        <w:pStyle w:val="ListParagraph"/>
        <w:numPr>
          <w:ilvl w:val="0"/>
          <w:numId w:val="15"/>
        </w:numPr>
        <w:spacing w:after="0"/>
        <w:ind w:left="567" w:hanging="567"/>
        <w:contextualSpacing w:val="0"/>
        <w:rPr>
          <w:rFonts w:eastAsia="PMingLiU" w:cs="Arial"/>
        </w:rPr>
      </w:pPr>
      <w:r w:rsidRPr="006A1FAB">
        <w:rPr>
          <w:rFonts w:eastAsia="PMingLiU" w:cs="Arial"/>
        </w:rPr>
        <w:t xml:space="preserve">A schedule of meetings and their agendas should be established at the start of </w:t>
      </w:r>
      <w:proofErr w:type="gramStart"/>
      <w:r w:rsidRPr="006A1FAB">
        <w:rPr>
          <w:rFonts w:eastAsia="PMingLiU" w:cs="Arial"/>
        </w:rPr>
        <w:t>each</w:t>
      </w:r>
      <w:proofErr w:type="gramEnd"/>
      <w:r w:rsidRPr="006A1FAB">
        <w:rPr>
          <w:rFonts w:eastAsia="PMingLiU" w:cs="Arial"/>
        </w:rPr>
        <w:t xml:space="preserve"> year and reviewed in advance of each meeting.</w:t>
      </w:r>
    </w:p>
    <w:p w14:paraId="0F37C5D4" w14:textId="77777777" w:rsidR="000E602A" w:rsidRPr="00D02A52" w:rsidRDefault="001121E7" w:rsidP="000E602A">
      <w:pPr>
        <w:pStyle w:val="ListParagraph"/>
        <w:numPr>
          <w:ilvl w:val="0"/>
          <w:numId w:val="0"/>
        </w:numPr>
        <w:spacing w:before="0"/>
        <w:ind w:left="567"/>
        <w:contextualSpacing w:val="0"/>
        <w:rPr>
          <w:rFonts w:eastAsia="PMingLiU" w:cs="Arial"/>
          <w:i/>
        </w:rPr>
      </w:pPr>
      <w:r w:rsidRPr="00D02A52">
        <w:rPr>
          <w:rFonts w:eastAsia="PMingLiU" w:cs="Arial"/>
          <w:i/>
        </w:rPr>
        <w:t>Action by the head of legal and democratic services and the Democratic Services' officer responsible for supporting the committee, in advance of the spring Council meeting when the schedule of all meetings for the year is set.</w:t>
      </w:r>
    </w:p>
    <w:p w14:paraId="69AD1447" w14:textId="77777777" w:rsidR="000E602A" w:rsidRDefault="001121E7" w:rsidP="000E602A">
      <w:pPr>
        <w:pStyle w:val="ListParagraph"/>
        <w:numPr>
          <w:ilvl w:val="0"/>
          <w:numId w:val="15"/>
        </w:numPr>
        <w:spacing w:after="0"/>
        <w:ind w:left="567" w:hanging="567"/>
        <w:contextualSpacing w:val="0"/>
        <w:rPr>
          <w:rFonts w:eastAsia="PMingLiU" w:cs="Arial"/>
        </w:rPr>
      </w:pPr>
      <w:r w:rsidRPr="006A1FAB">
        <w:rPr>
          <w:rFonts w:eastAsia="PMingLiU" w:cs="Arial"/>
        </w:rPr>
        <w:t>As members are more effectively trained to understand their role, the committee should periodically undertake a self-assessment exercise.</w:t>
      </w:r>
    </w:p>
    <w:p w14:paraId="2FEFE5D3" w14:textId="77777777" w:rsidR="000E602A" w:rsidRPr="00D02A52" w:rsidRDefault="001121E7" w:rsidP="000E602A">
      <w:pPr>
        <w:pStyle w:val="ListParagraph"/>
        <w:numPr>
          <w:ilvl w:val="0"/>
          <w:numId w:val="0"/>
        </w:numPr>
        <w:spacing w:before="0"/>
        <w:ind w:left="567"/>
        <w:contextualSpacing w:val="0"/>
        <w:rPr>
          <w:rFonts w:eastAsia="PMingLiU" w:cs="Arial"/>
          <w:i/>
        </w:rPr>
      </w:pPr>
      <w:r w:rsidRPr="00D02A52">
        <w:rPr>
          <w:rFonts w:eastAsia="PMingLiU" w:cs="Arial"/>
          <w:i/>
        </w:rPr>
        <w:t>This should be led by the chair, supported by the monitoring officer and head of legal and democratic services at end of the first and third years of the administration.</w:t>
      </w:r>
    </w:p>
    <w:p w14:paraId="21509710" w14:textId="77777777" w:rsidR="000E602A" w:rsidRDefault="001121E7" w:rsidP="000E602A">
      <w:pPr>
        <w:pStyle w:val="ListParagraph"/>
        <w:numPr>
          <w:ilvl w:val="0"/>
          <w:numId w:val="15"/>
        </w:numPr>
        <w:spacing w:after="0"/>
        <w:ind w:left="567" w:hanging="567"/>
        <w:contextualSpacing w:val="0"/>
        <w:rPr>
          <w:rFonts w:eastAsia="PMingLiU" w:cs="Arial"/>
        </w:rPr>
      </w:pPr>
      <w:r w:rsidRPr="006A1FAB">
        <w:rPr>
          <w:rFonts w:eastAsia="PMingLiU" w:cs="Arial"/>
        </w:rPr>
        <w:t>The committee should prepare an annual report of its activity to facilitate assessments of its effectiveness.</w:t>
      </w:r>
    </w:p>
    <w:p w14:paraId="2BBFF843" w14:textId="77777777" w:rsidR="004873DA" w:rsidRDefault="001121E7" w:rsidP="000E602A">
      <w:pPr>
        <w:pStyle w:val="ListParagraph"/>
        <w:numPr>
          <w:ilvl w:val="0"/>
          <w:numId w:val="0"/>
        </w:numPr>
        <w:spacing w:before="0"/>
        <w:ind w:left="567"/>
        <w:contextualSpacing w:val="0"/>
      </w:pPr>
      <w:r w:rsidRPr="00D02A52">
        <w:rPr>
          <w:rFonts w:eastAsia="PMingLiU" w:cs="Arial"/>
          <w:i/>
        </w:rPr>
        <w:lastRenderedPageBreak/>
        <w:t>Action by the chair supported by the monitoring officer and head of legal and democratic services.</w:t>
      </w:r>
    </w:p>
    <w:sectPr w:rsidR="004873DA" w:rsidSect="000E602A">
      <w:headerReference w:type="default" r:id="rId7"/>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4C76D" w14:textId="77777777" w:rsidR="002A042B" w:rsidRDefault="001121E7">
      <w:pPr>
        <w:spacing w:after="0" w:line="240" w:lineRule="auto"/>
      </w:pPr>
      <w:r>
        <w:separator/>
      </w:r>
    </w:p>
  </w:endnote>
  <w:endnote w:type="continuationSeparator" w:id="0">
    <w:p w14:paraId="240642AB" w14:textId="77777777" w:rsidR="002A042B" w:rsidRDefault="0011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6DB7D" w14:textId="77777777" w:rsidR="002A042B" w:rsidRDefault="001121E7">
      <w:pPr>
        <w:spacing w:after="0" w:line="240" w:lineRule="auto"/>
      </w:pPr>
      <w:r>
        <w:separator/>
      </w:r>
    </w:p>
  </w:footnote>
  <w:footnote w:type="continuationSeparator" w:id="0">
    <w:p w14:paraId="3AAAD5F5" w14:textId="77777777" w:rsidR="002A042B" w:rsidRDefault="00112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9D759" w14:textId="11D24A7D" w:rsidR="000E602A" w:rsidRPr="000E602A" w:rsidRDefault="001121E7" w:rsidP="000E602A">
    <w:pPr>
      <w:pStyle w:val="Header"/>
      <w:jc w:val="right"/>
      <w:rPr>
        <w:rFonts w:ascii="Arial" w:hAnsi="Arial" w:cs="Arial"/>
        <w:b/>
        <w:sz w:val="24"/>
        <w:szCs w:val="24"/>
      </w:rPr>
    </w:pPr>
    <w:r w:rsidRPr="000E602A">
      <w:rPr>
        <w:rFonts w:ascii="Arial" w:hAnsi="Arial" w:cs="Arial"/>
        <w:b/>
        <w:sz w:val="24"/>
        <w:szCs w:val="24"/>
      </w:rPr>
      <w:t xml:space="preserve">Appendix </w:t>
    </w:r>
    <w:r w:rsidR="00F26CD7">
      <w:rPr>
        <w:rFonts w:ascii="Arial" w:hAnsi="Arial" w:cs="Arial"/>
        <w:b/>
        <w:sz w:val="24"/>
        <w:szCs w:val="24"/>
      </w:rPr>
      <w:t>'</w:t>
    </w:r>
    <w:r w:rsidRPr="000E602A">
      <w:rPr>
        <w:rFonts w:ascii="Arial" w:hAnsi="Arial" w:cs="Arial"/>
        <w:b/>
        <w:sz w:val="24"/>
        <w:szCs w:val="24"/>
      </w:rPr>
      <w:t>B</w:t>
    </w:r>
    <w:r w:rsidR="00F26CD7">
      <w:rPr>
        <w:rFonts w:ascii="Arial" w:hAnsi="Arial" w:cs="Arial"/>
        <w:b/>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3C26108"/>
    <w:lvl w:ilvl="0">
      <w:start w:val="1"/>
      <w:numFmt w:val="decimal"/>
      <w:pStyle w:val="ListNumber"/>
      <w:lvlText w:val="%1."/>
      <w:lvlJc w:val="left"/>
      <w:pPr>
        <w:tabs>
          <w:tab w:val="num" w:pos="360"/>
        </w:tabs>
        <w:ind w:left="360" w:hanging="360"/>
      </w:pPr>
    </w:lvl>
  </w:abstractNum>
  <w:abstractNum w:abstractNumId="1" w15:restartNumberingAfterBreak="0">
    <w:nsid w:val="02E52CA4"/>
    <w:multiLevelType w:val="multilevel"/>
    <w:tmpl w:val="976CB93E"/>
    <w:styleLink w:val="Ruthstandard"/>
    <w:lvl w:ilvl="0">
      <w:start w:val="1"/>
      <w:numFmt w:val="decimal"/>
      <w:lvlText w:val="%1."/>
      <w:lvlJc w:val="left"/>
      <w:pPr>
        <w:ind w:left="360" w:hanging="360"/>
      </w:pPr>
      <w:rPr>
        <w:rFonts w:ascii="Arial" w:hAnsi="Arial"/>
        <w:caps w:val="0"/>
        <w:smallCaps w:val="0"/>
        <w:strike w:val="0"/>
        <w:dstrike w:val="0"/>
        <w:vanish w:val="0"/>
        <w:sz w:val="28"/>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8D34282"/>
    <w:multiLevelType w:val="hybridMultilevel"/>
    <w:tmpl w:val="249002AE"/>
    <w:lvl w:ilvl="0" w:tplc="56CE7DCC">
      <w:start w:val="1"/>
      <w:numFmt w:val="decimal"/>
      <w:lvlText w:val="%1."/>
      <w:lvlJc w:val="left"/>
      <w:pPr>
        <w:ind w:left="720" w:hanging="360"/>
      </w:pPr>
      <w:rPr>
        <w:b w:val="0"/>
        <w:sz w:val="24"/>
        <w:szCs w:val="24"/>
      </w:rPr>
    </w:lvl>
    <w:lvl w:ilvl="1" w:tplc="59685C34" w:tentative="1">
      <w:start w:val="1"/>
      <w:numFmt w:val="lowerLetter"/>
      <w:lvlText w:val="%2."/>
      <w:lvlJc w:val="left"/>
      <w:pPr>
        <w:ind w:left="1440" w:hanging="360"/>
      </w:pPr>
    </w:lvl>
    <w:lvl w:ilvl="2" w:tplc="BC324AF6" w:tentative="1">
      <w:start w:val="1"/>
      <w:numFmt w:val="lowerRoman"/>
      <w:lvlText w:val="%3."/>
      <w:lvlJc w:val="right"/>
      <w:pPr>
        <w:ind w:left="2160" w:hanging="180"/>
      </w:pPr>
    </w:lvl>
    <w:lvl w:ilvl="3" w:tplc="1F0C83B2" w:tentative="1">
      <w:start w:val="1"/>
      <w:numFmt w:val="decimal"/>
      <w:lvlText w:val="%4."/>
      <w:lvlJc w:val="left"/>
      <w:pPr>
        <w:ind w:left="2880" w:hanging="360"/>
      </w:pPr>
    </w:lvl>
    <w:lvl w:ilvl="4" w:tplc="C3DAF516" w:tentative="1">
      <w:start w:val="1"/>
      <w:numFmt w:val="lowerLetter"/>
      <w:lvlText w:val="%5."/>
      <w:lvlJc w:val="left"/>
      <w:pPr>
        <w:ind w:left="3600" w:hanging="360"/>
      </w:pPr>
    </w:lvl>
    <w:lvl w:ilvl="5" w:tplc="13749404" w:tentative="1">
      <w:start w:val="1"/>
      <w:numFmt w:val="lowerRoman"/>
      <w:lvlText w:val="%6."/>
      <w:lvlJc w:val="right"/>
      <w:pPr>
        <w:ind w:left="4320" w:hanging="180"/>
      </w:pPr>
    </w:lvl>
    <w:lvl w:ilvl="6" w:tplc="EFF07C08" w:tentative="1">
      <w:start w:val="1"/>
      <w:numFmt w:val="decimal"/>
      <w:lvlText w:val="%7."/>
      <w:lvlJc w:val="left"/>
      <w:pPr>
        <w:ind w:left="5040" w:hanging="360"/>
      </w:pPr>
    </w:lvl>
    <w:lvl w:ilvl="7" w:tplc="C64A874C" w:tentative="1">
      <w:start w:val="1"/>
      <w:numFmt w:val="lowerLetter"/>
      <w:lvlText w:val="%8."/>
      <w:lvlJc w:val="left"/>
      <w:pPr>
        <w:ind w:left="5760" w:hanging="360"/>
      </w:pPr>
    </w:lvl>
    <w:lvl w:ilvl="8" w:tplc="0F6A909C" w:tentative="1">
      <w:start w:val="1"/>
      <w:numFmt w:val="lowerRoman"/>
      <w:lvlText w:val="%9."/>
      <w:lvlJc w:val="right"/>
      <w:pPr>
        <w:ind w:left="6480" w:hanging="180"/>
      </w:pPr>
    </w:lvl>
  </w:abstractNum>
  <w:abstractNum w:abstractNumId="3" w15:restartNumberingAfterBreak="0">
    <w:nsid w:val="47C75BDA"/>
    <w:multiLevelType w:val="hybridMultilevel"/>
    <w:tmpl w:val="26981044"/>
    <w:lvl w:ilvl="0" w:tplc="3B64D308">
      <w:start w:val="1"/>
      <w:numFmt w:val="bullet"/>
      <w:lvlText w:val=""/>
      <w:lvlJc w:val="left"/>
      <w:pPr>
        <w:ind w:left="1440" w:hanging="360"/>
      </w:pPr>
      <w:rPr>
        <w:rFonts w:ascii="Symbol" w:hAnsi="Symbol" w:hint="default"/>
      </w:rPr>
    </w:lvl>
    <w:lvl w:ilvl="1" w:tplc="8F9A8B8C" w:tentative="1">
      <w:start w:val="1"/>
      <w:numFmt w:val="bullet"/>
      <w:lvlText w:val="o"/>
      <w:lvlJc w:val="left"/>
      <w:pPr>
        <w:ind w:left="2160" w:hanging="360"/>
      </w:pPr>
      <w:rPr>
        <w:rFonts w:ascii="Courier New" w:hAnsi="Courier New" w:cs="Courier New" w:hint="default"/>
      </w:rPr>
    </w:lvl>
    <w:lvl w:ilvl="2" w:tplc="E12A9136" w:tentative="1">
      <w:start w:val="1"/>
      <w:numFmt w:val="bullet"/>
      <w:lvlText w:val=""/>
      <w:lvlJc w:val="left"/>
      <w:pPr>
        <w:ind w:left="2880" w:hanging="360"/>
      </w:pPr>
      <w:rPr>
        <w:rFonts w:ascii="Wingdings" w:hAnsi="Wingdings" w:hint="default"/>
      </w:rPr>
    </w:lvl>
    <w:lvl w:ilvl="3" w:tplc="421A5E9A" w:tentative="1">
      <w:start w:val="1"/>
      <w:numFmt w:val="bullet"/>
      <w:lvlText w:val=""/>
      <w:lvlJc w:val="left"/>
      <w:pPr>
        <w:ind w:left="3600" w:hanging="360"/>
      </w:pPr>
      <w:rPr>
        <w:rFonts w:ascii="Symbol" w:hAnsi="Symbol" w:hint="default"/>
      </w:rPr>
    </w:lvl>
    <w:lvl w:ilvl="4" w:tplc="9A4032E6" w:tentative="1">
      <w:start w:val="1"/>
      <w:numFmt w:val="bullet"/>
      <w:lvlText w:val="o"/>
      <w:lvlJc w:val="left"/>
      <w:pPr>
        <w:ind w:left="4320" w:hanging="360"/>
      </w:pPr>
      <w:rPr>
        <w:rFonts w:ascii="Courier New" w:hAnsi="Courier New" w:cs="Courier New" w:hint="default"/>
      </w:rPr>
    </w:lvl>
    <w:lvl w:ilvl="5" w:tplc="1F86D2DA" w:tentative="1">
      <w:start w:val="1"/>
      <w:numFmt w:val="bullet"/>
      <w:lvlText w:val=""/>
      <w:lvlJc w:val="left"/>
      <w:pPr>
        <w:ind w:left="5040" w:hanging="360"/>
      </w:pPr>
      <w:rPr>
        <w:rFonts w:ascii="Wingdings" w:hAnsi="Wingdings" w:hint="default"/>
      </w:rPr>
    </w:lvl>
    <w:lvl w:ilvl="6" w:tplc="81D68600" w:tentative="1">
      <w:start w:val="1"/>
      <w:numFmt w:val="bullet"/>
      <w:lvlText w:val=""/>
      <w:lvlJc w:val="left"/>
      <w:pPr>
        <w:ind w:left="5760" w:hanging="360"/>
      </w:pPr>
      <w:rPr>
        <w:rFonts w:ascii="Symbol" w:hAnsi="Symbol" w:hint="default"/>
      </w:rPr>
    </w:lvl>
    <w:lvl w:ilvl="7" w:tplc="238E6162" w:tentative="1">
      <w:start w:val="1"/>
      <w:numFmt w:val="bullet"/>
      <w:lvlText w:val="o"/>
      <w:lvlJc w:val="left"/>
      <w:pPr>
        <w:ind w:left="6480" w:hanging="360"/>
      </w:pPr>
      <w:rPr>
        <w:rFonts w:ascii="Courier New" w:hAnsi="Courier New" w:cs="Courier New" w:hint="default"/>
      </w:rPr>
    </w:lvl>
    <w:lvl w:ilvl="8" w:tplc="750CCD94" w:tentative="1">
      <w:start w:val="1"/>
      <w:numFmt w:val="bullet"/>
      <w:lvlText w:val=""/>
      <w:lvlJc w:val="left"/>
      <w:pPr>
        <w:ind w:left="7200" w:hanging="360"/>
      </w:pPr>
      <w:rPr>
        <w:rFonts w:ascii="Wingdings" w:hAnsi="Wingdings" w:hint="default"/>
      </w:rPr>
    </w:lvl>
  </w:abstractNum>
  <w:abstractNum w:abstractNumId="4" w15:restartNumberingAfterBreak="0">
    <w:nsid w:val="52B23514"/>
    <w:multiLevelType w:val="multilevel"/>
    <w:tmpl w:val="D15677E2"/>
    <w:lvl w:ilvl="0">
      <w:start w:val="1"/>
      <w:numFmt w:val="upperRoman"/>
      <w:pStyle w:val="ListParagraph"/>
      <w:lvlText w:val="%1."/>
      <w:lvlJc w:val="right"/>
      <w:pPr>
        <w:ind w:left="360" w:hanging="360"/>
      </w:pPr>
      <w:rPr>
        <w:rFonts w:hint="default"/>
        <w:b w:val="0"/>
        <w:i w:val="0"/>
        <w:caps w:val="0"/>
        <w:strike w:val="0"/>
        <w:dstrike w:val="0"/>
        <w:vanish w:val="0"/>
        <w:color w:val="000000"/>
        <w:sz w:val="24"/>
        <w:szCs w:val="24"/>
        <w:vertAlign w:val="baseline"/>
      </w:rPr>
    </w:lvl>
    <w:lvl w:ilvl="1">
      <w:start w:val="1"/>
      <w:numFmt w:val="decimal"/>
      <w:lvlText w:val="%1.%2"/>
      <w:lvlJc w:val="left"/>
      <w:pPr>
        <w:ind w:left="720" w:hanging="360"/>
      </w:pPr>
      <w:rPr>
        <w:rFonts w:ascii="Arial" w:hAnsi="Arial" w:hint="default"/>
        <w:b w:val="0"/>
        <w:i w:val="0"/>
        <w:caps w:val="0"/>
        <w:strike w:val="0"/>
        <w:dstrike w:val="0"/>
        <w:vanish w:val="0"/>
        <w:color w:val="000000"/>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9536897"/>
    <w:multiLevelType w:val="multilevel"/>
    <w:tmpl w:val="4EC8B73A"/>
    <w:lvl w:ilvl="0">
      <w:start w:val="1"/>
      <w:numFmt w:val="decimal"/>
      <w:pStyle w:val="Ruthheading"/>
      <w:lvlText w:val="%1."/>
      <w:lvlJc w:val="left"/>
      <w:pPr>
        <w:ind w:left="567"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Ruthparagraph"/>
      <w:lvlText w:val="%1.%2"/>
      <w:lvlJc w:val="left"/>
      <w:pPr>
        <w:ind w:left="851" w:hanging="426"/>
      </w:pPr>
      <w:rPr>
        <w:rFonts w:ascii="Arial" w:hAnsi="Arial" w:hint="default"/>
        <w:b w:val="0"/>
        <w:i w:val="0"/>
        <w:caps w:val="0"/>
        <w:strike w:val="0"/>
        <w:dstrike w:val="0"/>
        <w:vanish w:val="0"/>
        <w:color w:val="auto"/>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D613984"/>
    <w:multiLevelType w:val="multilevel"/>
    <w:tmpl w:val="53FE909C"/>
    <w:lvl w:ilvl="0">
      <w:start w:val="1"/>
      <w:numFmt w:val="decimal"/>
      <w:pStyle w:val="Ruth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Ruththirdlevelparagraph"/>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5"/>
  </w:num>
  <w:num w:numId="8">
    <w:abstractNumId w:val="3"/>
  </w:num>
  <w:num w:numId="9">
    <w:abstractNumId w:val="5"/>
  </w:num>
  <w:num w:numId="10">
    <w:abstractNumId w:val="5"/>
  </w:num>
  <w:num w:numId="11">
    <w:abstractNumId w:val="5"/>
    <w:lvlOverride w:ilvl="0">
      <w:lvl w:ilvl="0">
        <w:start w:val="1"/>
        <w:numFmt w:val="decimal"/>
        <w:pStyle w:val="Ruthheading"/>
        <w:lvlText w:val="%1."/>
        <w:lvlJc w:val="left"/>
        <w:pPr>
          <w:ind w:left="567"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Override>
    <w:lvlOverride w:ilvl="1">
      <w:lvl w:ilvl="1">
        <w:start w:val="1"/>
        <w:numFmt w:val="decimal"/>
        <w:pStyle w:val="Ruthparagraph"/>
        <w:lvlText w:val="%1.%2"/>
        <w:lvlJc w:val="left"/>
        <w:pPr>
          <w:ind w:left="567" w:hanging="567"/>
        </w:pPr>
        <w:rPr>
          <w:rFonts w:ascii="Arial" w:hAnsi="Arial" w:hint="default"/>
          <w:b w:val="0"/>
          <w:i w:val="0"/>
          <w:caps w:val="0"/>
          <w:strike w:val="0"/>
          <w:dstrike w:val="0"/>
          <w:vanish w:val="0"/>
          <w:color w:val="auto"/>
          <w:sz w:val="24"/>
          <w:vertAlign w:val="baseline"/>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E7"/>
    <w:rsid w:val="00033832"/>
    <w:rsid w:val="001121E7"/>
    <w:rsid w:val="002A042B"/>
    <w:rsid w:val="00315711"/>
    <w:rsid w:val="00554F9B"/>
    <w:rsid w:val="0062562B"/>
    <w:rsid w:val="00E82801"/>
    <w:rsid w:val="00F26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1FBFF"/>
  <w15:docId w15:val="{A5FBF586-4BEC-45AE-A959-15A2F267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64BE"/>
  </w:style>
  <w:style w:type="paragraph" w:styleId="Heading1">
    <w:name w:val="heading 1"/>
    <w:basedOn w:val="Normal"/>
    <w:next w:val="Normal"/>
    <w:link w:val="Heading1Char"/>
    <w:uiPriority w:val="9"/>
    <w:qFormat/>
    <w:rsid w:val="00A777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uthstandard">
    <w:name w:val="Ruth standard"/>
    <w:uiPriority w:val="99"/>
    <w:rsid w:val="00130762"/>
    <w:pPr>
      <w:numPr>
        <w:numId w:val="1"/>
      </w:numPr>
    </w:pPr>
  </w:style>
  <w:style w:type="paragraph" w:customStyle="1" w:styleId="Ruthtitle">
    <w:name w:val="Ruth title"/>
    <w:basedOn w:val="Heading1"/>
    <w:link w:val="RuthtitleChar"/>
    <w:autoRedefine/>
    <w:qFormat/>
    <w:rsid w:val="008964BE"/>
    <w:pPr>
      <w:spacing w:after="240" w:line="240" w:lineRule="auto"/>
    </w:pPr>
    <w:rPr>
      <w:rFonts w:ascii="Arial" w:hAnsi="Arial" w:cs="Arial"/>
      <w:b/>
      <w:szCs w:val="24"/>
    </w:rPr>
  </w:style>
  <w:style w:type="character" w:customStyle="1" w:styleId="RuthtitleChar">
    <w:name w:val="Ruth title Char"/>
    <w:basedOn w:val="Heading1Char"/>
    <w:link w:val="Ruthtitle"/>
    <w:rsid w:val="008964BE"/>
    <w:rPr>
      <w:rFonts w:ascii="Arial" w:eastAsiaTheme="majorEastAsia" w:hAnsi="Arial" w:cs="Arial"/>
      <w:b/>
      <w:color w:val="2E74B5" w:themeColor="accent1" w:themeShade="BF"/>
      <w:sz w:val="32"/>
      <w:szCs w:val="24"/>
    </w:rPr>
  </w:style>
  <w:style w:type="character" w:customStyle="1" w:styleId="Heading1Char">
    <w:name w:val="Heading 1 Char"/>
    <w:basedOn w:val="DefaultParagraphFont"/>
    <w:link w:val="Heading1"/>
    <w:uiPriority w:val="9"/>
    <w:rsid w:val="00A777F8"/>
    <w:rPr>
      <w:rFonts w:asciiTheme="majorHAnsi" w:eastAsiaTheme="majorEastAsia" w:hAnsiTheme="majorHAnsi" w:cstheme="majorBidi"/>
      <w:color w:val="2E74B5" w:themeColor="accent1" w:themeShade="BF"/>
      <w:sz w:val="32"/>
      <w:szCs w:val="32"/>
    </w:rPr>
  </w:style>
  <w:style w:type="paragraph" w:customStyle="1" w:styleId="Ruthheading">
    <w:name w:val="Ruth heading"/>
    <w:basedOn w:val="Subtitle"/>
    <w:link w:val="RuthheadingChar"/>
    <w:autoRedefine/>
    <w:qFormat/>
    <w:rsid w:val="008964BE"/>
    <w:pPr>
      <w:numPr>
        <w:ilvl w:val="0"/>
        <w:numId w:val="11"/>
      </w:numPr>
      <w:spacing w:before="240" w:after="120" w:line="240" w:lineRule="auto"/>
    </w:pPr>
    <w:rPr>
      <w:rFonts w:ascii="Arial" w:hAnsi="Arial"/>
      <w:b/>
      <w:sz w:val="28"/>
    </w:rPr>
  </w:style>
  <w:style w:type="character" w:customStyle="1" w:styleId="RuthheadingChar">
    <w:name w:val="Ruth heading Char"/>
    <w:basedOn w:val="SubtitleChar"/>
    <w:link w:val="Ruthheading"/>
    <w:rsid w:val="008964BE"/>
    <w:rPr>
      <w:rFonts w:ascii="Arial" w:eastAsiaTheme="minorEastAsia" w:hAnsi="Arial"/>
      <w:b/>
      <w:color w:val="5A5A5A" w:themeColor="text1" w:themeTint="A5"/>
      <w:spacing w:val="15"/>
      <w:sz w:val="28"/>
    </w:rPr>
  </w:style>
  <w:style w:type="paragraph" w:styleId="Subtitle">
    <w:name w:val="Subtitle"/>
    <w:basedOn w:val="Normal"/>
    <w:next w:val="Normal"/>
    <w:link w:val="SubtitleChar"/>
    <w:uiPriority w:val="11"/>
    <w:qFormat/>
    <w:rsid w:val="00A777F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777F8"/>
    <w:rPr>
      <w:rFonts w:eastAsiaTheme="minorEastAsia"/>
      <w:color w:val="5A5A5A" w:themeColor="text1" w:themeTint="A5"/>
      <w:spacing w:val="15"/>
    </w:rPr>
  </w:style>
  <w:style w:type="paragraph" w:customStyle="1" w:styleId="Style1">
    <w:name w:val="Style1"/>
    <w:basedOn w:val="ListNumber"/>
    <w:link w:val="Style1Char"/>
    <w:autoRedefine/>
    <w:qFormat/>
    <w:rsid w:val="008964BE"/>
    <w:pPr>
      <w:numPr>
        <w:numId w:val="0"/>
      </w:numPr>
      <w:tabs>
        <w:tab w:val="left" w:pos="425"/>
      </w:tabs>
      <w:spacing w:before="120" w:after="120" w:line="240" w:lineRule="auto"/>
      <w:contextualSpacing w:val="0"/>
    </w:pPr>
    <w:rPr>
      <w:rFonts w:ascii="Arial" w:hAnsi="Arial"/>
      <w:sz w:val="24"/>
    </w:rPr>
  </w:style>
  <w:style w:type="character" w:customStyle="1" w:styleId="Style1Char">
    <w:name w:val="Style1 Char"/>
    <w:basedOn w:val="DefaultParagraphFont"/>
    <w:link w:val="Style1"/>
    <w:rsid w:val="00A777F8"/>
    <w:rPr>
      <w:rFonts w:ascii="Arial" w:hAnsi="Arial"/>
      <w:sz w:val="24"/>
    </w:rPr>
  </w:style>
  <w:style w:type="paragraph" w:styleId="ListNumber">
    <w:name w:val="List Number"/>
    <w:basedOn w:val="Normal"/>
    <w:uiPriority w:val="99"/>
    <w:semiHidden/>
    <w:unhideWhenUsed/>
    <w:rsid w:val="008964BE"/>
    <w:pPr>
      <w:numPr>
        <w:numId w:val="6"/>
      </w:numPr>
      <w:contextualSpacing/>
    </w:pPr>
  </w:style>
  <w:style w:type="paragraph" w:customStyle="1" w:styleId="Ruthnumberedparagraph">
    <w:name w:val="Ruth numbered paragraph"/>
    <w:basedOn w:val="ListNumber"/>
    <w:link w:val="RuthnumberedparagraphChar"/>
    <w:autoRedefine/>
    <w:qFormat/>
    <w:rsid w:val="008964BE"/>
    <w:pPr>
      <w:numPr>
        <w:numId w:val="0"/>
      </w:numPr>
      <w:spacing w:before="120" w:after="120" w:line="240" w:lineRule="auto"/>
      <w:contextualSpacing w:val="0"/>
    </w:pPr>
    <w:rPr>
      <w:rFonts w:ascii="Arial" w:hAnsi="Arial"/>
      <w:sz w:val="24"/>
    </w:rPr>
  </w:style>
  <w:style w:type="character" w:customStyle="1" w:styleId="RuthnumberedparagraphChar">
    <w:name w:val="Ruth numbered paragraph Char"/>
    <w:basedOn w:val="DefaultParagraphFont"/>
    <w:link w:val="Ruthnumberedparagraph"/>
    <w:rsid w:val="008964BE"/>
    <w:rPr>
      <w:rFonts w:ascii="Arial" w:hAnsi="Arial"/>
      <w:sz w:val="24"/>
    </w:rPr>
  </w:style>
  <w:style w:type="paragraph" w:customStyle="1" w:styleId="Ruthbullet">
    <w:name w:val="Ruth bullet"/>
    <w:basedOn w:val="Ruthnumberedparagraph"/>
    <w:link w:val="RuthbulletChar"/>
    <w:autoRedefine/>
    <w:qFormat/>
    <w:rsid w:val="008964BE"/>
    <w:pPr>
      <w:numPr>
        <w:numId w:val="12"/>
      </w:numPr>
      <w:ind w:left="1440" w:hanging="360"/>
    </w:pPr>
  </w:style>
  <w:style w:type="character" w:customStyle="1" w:styleId="RuthbulletChar">
    <w:name w:val="Ruth bullet Char"/>
    <w:basedOn w:val="RuthnumberedparagraphChar"/>
    <w:link w:val="Ruthbullet"/>
    <w:rsid w:val="008964BE"/>
    <w:rPr>
      <w:rFonts w:ascii="Arial" w:hAnsi="Arial"/>
      <w:sz w:val="24"/>
    </w:rPr>
  </w:style>
  <w:style w:type="paragraph" w:customStyle="1" w:styleId="Ruthblankparagraph">
    <w:name w:val="Ruth blank paragraph"/>
    <w:basedOn w:val="Ruthnumberedparagraph"/>
    <w:link w:val="RuthblankparagraphChar"/>
    <w:autoRedefine/>
    <w:qFormat/>
    <w:rsid w:val="008964BE"/>
    <w:pPr>
      <w:ind w:left="567"/>
    </w:pPr>
  </w:style>
  <w:style w:type="character" w:customStyle="1" w:styleId="RuthblankparagraphChar">
    <w:name w:val="Ruth blank paragraph Char"/>
    <w:basedOn w:val="RuthnumberedparagraphChar"/>
    <w:link w:val="Ruthblankparagraph"/>
    <w:rsid w:val="008964BE"/>
    <w:rPr>
      <w:rFonts w:ascii="Arial" w:hAnsi="Arial"/>
      <w:sz w:val="24"/>
    </w:rPr>
  </w:style>
  <w:style w:type="paragraph" w:customStyle="1" w:styleId="Ruthparagraph">
    <w:name w:val="Ruth paragraph"/>
    <w:basedOn w:val="Ruthheading"/>
    <w:link w:val="RuthparagraphChar"/>
    <w:autoRedefine/>
    <w:qFormat/>
    <w:rsid w:val="008964BE"/>
    <w:pPr>
      <w:numPr>
        <w:ilvl w:val="1"/>
      </w:numPr>
    </w:pPr>
    <w:rPr>
      <w:b w:val="0"/>
      <w:sz w:val="24"/>
    </w:rPr>
  </w:style>
  <w:style w:type="character" w:customStyle="1" w:styleId="RuthparagraphChar">
    <w:name w:val="Ruth paragraph Char"/>
    <w:basedOn w:val="RuthheadingChar"/>
    <w:link w:val="Ruthparagraph"/>
    <w:rsid w:val="008964BE"/>
    <w:rPr>
      <w:rFonts w:ascii="Arial" w:eastAsiaTheme="minorEastAsia" w:hAnsi="Arial"/>
      <w:b w:val="0"/>
      <w:color w:val="5A5A5A" w:themeColor="text1" w:themeTint="A5"/>
      <w:spacing w:val="15"/>
      <w:sz w:val="24"/>
    </w:rPr>
  </w:style>
  <w:style w:type="paragraph" w:customStyle="1" w:styleId="Ruththirdlevelparagraph">
    <w:name w:val="Ruth third level paragraph"/>
    <w:basedOn w:val="Ruthparagraph"/>
    <w:link w:val="RuththirdlevelparagraphChar"/>
    <w:autoRedefine/>
    <w:qFormat/>
    <w:rsid w:val="008964BE"/>
    <w:pPr>
      <w:numPr>
        <w:ilvl w:val="2"/>
        <w:numId w:val="13"/>
      </w:numPr>
      <w:ind w:left="1134" w:hanging="283"/>
    </w:pPr>
  </w:style>
  <w:style w:type="character" w:customStyle="1" w:styleId="RuththirdlevelparagraphChar">
    <w:name w:val="Ruth third level paragraph Char"/>
    <w:basedOn w:val="RuthparagraphChar"/>
    <w:link w:val="Ruththirdlevelparagraph"/>
    <w:rsid w:val="008964BE"/>
    <w:rPr>
      <w:rFonts w:ascii="Arial" w:eastAsiaTheme="minorEastAsia" w:hAnsi="Arial"/>
      <w:b w:val="0"/>
      <w:color w:val="5A5A5A" w:themeColor="text1" w:themeTint="A5"/>
      <w:spacing w:val="15"/>
      <w:sz w:val="24"/>
    </w:rPr>
  </w:style>
  <w:style w:type="paragraph" w:customStyle="1" w:styleId="Rsub-heading">
    <w:name w:val="R sub-heading"/>
    <w:basedOn w:val="Normal"/>
    <w:link w:val="Rsub-headingChar"/>
    <w:autoRedefine/>
    <w:qFormat/>
    <w:rsid w:val="00AB1AF5"/>
    <w:pPr>
      <w:spacing w:before="120" w:after="120" w:line="240" w:lineRule="auto"/>
      <w:ind w:left="567"/>
    </w:pPr>
    <w:rPr>
      <w:rFonts w:ascii="Arial" w:eastAsiaTheme="minorEastAsia" w:hAnsi="Arial"/>
      <w:b/>
      <w:color w:val="5A5A5A" w:themeColor="text1" w:themeTint="A5"/>
      <w:spacing w:val="15"/>
      <w:sz w:val="24"/>
    </w:rPr>
  </w:style>
  <w:style w:type="character" w:customStyle="1" w:styleId="Rsub-headingChar">
    <w:name w:val="R sub-heading Char"/>
    <w:basedOn w:val="DefaultParagraphFont"/>
    <w:link w:val="Rsub-heading"/>
    <w:rsid w:val="00AB1AF5"/>
    <w:rPr>
      <w:rFonts w:ascii="Arial" w:eastAsiaTheme="minorEastAsia" w:hAnsi="Arial"/>
      <w:b/>
      <w:color w:val="5A5A5A" w:themeColor="text1" w:themeTint="A5"/>
      <w:spacing w:val="15"/>
      <w:sz w:val="24"/>
    </w:rPr>
  </w:style>
  <w:style w:type="paragraph" w:styleId="ListParagraph">
    <w:name w:val="List Paragraph"/>
    <w:basedOn w:val="Normal"/>
    <w:link w:val="ListParagraphChar"/>
    <w:uiPriority w:val="34"/>
    <w:qFormat/>
    <w:rsid w:val="000E602A"/>
    <w:pPr>
      <w:numPr>
        <w:numId w:val="14"/>
      </w:numPr>
      <w:spacing w:before="120" w:after="120" w:line="240" w:lineRule="auto"/>
      <w:contextualSpacing/>
    </w:pPr>
    <w:rPr>
      <w:rFonts w:ascii="Arial" w:eastAsia="Times New Roman" w:hAnsi="Arial" w:cs="Times New Roman"/>
      <w:sz w:val="24"/>
      <w:szCs w:val="24"/>
      <w:lang w:eastAsia="en-GB"/>
    </w:rPr>
  </w:style>
  <w:style w:type="character" w:customStyle="1" w:styleId="ListParagraphChar">
    <w:name w:val="List Paragraph Char"/>
    <w:link w:val="ListParagraph"/>
    <w:uiPriority w:val="34"/>
    <w:rsid w:val="000E602A"/>
    <w:rPr>
      <w:rFonts w:ascii="Arial" w:eastAsia="Times New Roman" w:hAnsi="Arial" w:cs="Times New Roman"/>
      <w:sz w:val="24"/>
      <w:szCs w:val="24"/>
      <w:lang w:eastAsia="en-GB"/>
    </w:rPr>
  </w:style>
  <w:style w:type="paragraph" w:styleId="Header">
    <w:name w:val="header"/>
    <w:basedOn w:val="Normal"/>
    <w:link w:val="HeaderChar"/>
    <w:uiPriority w:val="99"/>
    <w:unhideWhenUsed/>
    <w:rsid w:val="000E6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02A"/>
  </w:style>
  <w:style w:type="paragraph" w:styleId="Footer">
    <w:name w:val="footer"/>
    <w:basedOn w:val="Normal"/>
    <w:link w:val="FooterChar"/>
    <w:uiPriority w:val="99"/>
    <w:unhideWhenUsed/>
    <w:rsid w:val="000E6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02A"/>
  </w:style>
  <w:style w:type="character" w:styleId="CommentReference">
    <w:name w:val="annotation reference"/>
    <w:basedOn w:val="DefaultParagraphFont"/>
    <w:uiPriority w:val="99"/>
    <w:semiHidden/>
    <w:unhideWhenUsed/>
    <w:rsid w:val="001121E7"/>
    <w:rPr>
      <w:sz w:val="16"/>
      <w:szCs w:val="16"/>
    </w:rPr>
  </w:style>
  <w:style w:type="paragraph" w:styleId="CommentText">
    <w:name w:val="annotation text"/>
    <w:basedOn w:val="Normal"/>
    <w:link w:val="CommentTextChar"/>
    <w:uiPriority w:val="99"/>
    <w:semiHidden/>
    <w:unhideWhenUsed/>
    <w:rsid w:val="001121E7"/>
    <w:pPr>
      <w:spacing w:line="240" w:lineRule="auto"/>
    </w:pPr>
    <w:rPr>
      <w:sz w:val="20"/>
      <w:szCs w:val="20"/>
    </w:rPr>
  </w:style>
  <w:style w:type="character" w:customStyle="1" w:styleId="CommentTextChar">
    <w:name w:val="Comment Text Char"/>
    <w:basedOn w:val="DefaultParagraphFont"/>
    <w:link w:val="CommentText"/>
    <w:uiPriority w:val="99"/>
    <w:semiHidden/>
    <w:rsid w:val="001121E7"/>
    <w:rPr>
      <w:sz w:val="20"/>
      <w:szCs w:val="20"/>
    </w:rPr>
  </w:style>
  <w:style w:type="paragraph" w:styleId="CommentSubject">
    <w:name w:val="annotation subject"/>
    <w:basedOn w:val="CommentText"/>
    <w:next w:val="CommentText"/>
    <w:link w:val="CommentSubjectChar"/>
    <w:uiPriority w:val="99"/>
    <w:semiHidden/>
    <w:unhideWhenUsed/>
    <w:rsid w:val="001121E7"/>
    <w:rPr>
      <w:b/>
      <w:bCs/>
    </w:rPr>
  </w:style>
  <w:style w:type="character" w:customStyle="1" w:styleId="CommentSubjectChar">
    <w:name w:val="Comment Subject Char"/>
    <w:basedOn w:val="CommentTextChar"/>
    <w:link w:val="CommentSubject"/>
    <w:uiPriority w:val="99"/>
    <w:semiHidden/>
    <w:rsid w:val="001121E7"/>
    <w:rPr>
      <w:b/>
      <w:bCs/>
      <w:sz w:val="20"/>
      <w:szCs w:val="20"/>
    </w:rPr>
  </w:style>
  <w:style w:type="paragraph" w:styleId="BalloonText">
    <w:name w:val="Balloon Text"/>
    <w:basedOn w:val="Normal"/>
    <w:link w:val="BalloonTextChar"/>
    <w:uiPriority w:val="99"/>
    <w:semiHidden/>
    <w:unhideWhenUsed/>
    <w:rsid w:val="00112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1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Lowry, Ruth</dc:creator>
  <cp:lastModifiedBy>Gorman, Dave</cp:lastModifiedBy>
  <cp:revision>7</cp:revision>
  <dcterms:created xsi:type="dcterms:W3CDTF">2017-07-20T10:16:00Z</dcterms:created>
  <dcterms:modified xsi:type="dcterms:W3CDTF">2017-07-21T08:31:00Z</dcterms:modified>
</cp:coreProperties>
</file>